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42B8" w14:textId="2F341CB5" w:rsidR="00F2787D" w:rsidRDefault="00F2787D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E2870" wp14:editId="373CCC94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3915116" cy="876300"/>
            <wp:effectExtent l="0" t="0" r="9525" b="0"/>
            <wp:wrapNone/>
            <wp:docPr id="2" name="Picture 2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1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C714D" w14:textId="1F5EDF64" w:rsidR="00F2787D" w:rsidRDefault="00F2787D"/>
    <w:p w14:paraId="5BB38F70" w14:textId="16EEF67E" w:rsidR="00F2787D" w:rsidRDefault="00F2787D"/>
    <w:p w14:paraId="1BC6D379" w14:textId="32811153" w:rsidR="006042F0" w:rsidRDefault="006042F0">
      <w:pPr>
        <w:rPr>
          <w:rFonts w:ascii="Times New Roman" w:hAnsi="Times New Roman" w:cs="Times New Roman"/>
          <w:sz w:val="24"/>
          <w:szCs w:val="24"/>
        </w:rPr>
      </w:pPr>
    </w:p>
    <w:p w14:paraId="1C82628A" w14:textId="20292772" w:rsidR="00F2787D" w:rsidRDefault="00F27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Eastwood Housing Corporation is looking for a highly motivated and detail-oriented Bookkeeper to support our Property Management Corporation.</w:t>
      </w:r>
    </w:p>
    <w:p w14:paraId="419C45FD" w14:textId="2EB3CF8F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Are you the person for the position?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Our ideal candidate will have at least 3 years bookkeeping experience and strong analytic skills.  The candidate will have experience with the Microsoft Office Suite</w:t>
      </w:r>
      <w:r w:rsidR="000C79E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Accounting Software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 the ability to maintain confidentiality whiile working in a high pressure environment.  They will also be a self-started and can work as part of a team.</w:t>
      </w:r>
    </w:p>
    <w:p w14:paraId="551A1FD9" w14:textId="0D785D79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Sound interesting?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Apply to be our next bookkeeper by sending your cover letter and resume to </w:t>
      </w:r>
      <w:hyperlink r:id="rId6" w:history="1">
        <w:r w:rsidRPr="00DE7178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  <w:lang w:eastAsia="en-CA"/>
          </w:rPr>
          <w:t>jobs@eastwoodhousing.ca</w:t>
        </w:r>
      </w:hyperlink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quoting the job title in the subject line.</w:t>
      </w:r>
    </w:p>
    <w:p w14:paraId="61A43D6B" w14:textId="39AC6224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Eastwood Housing Corporation provides </w:t>
      </w:r>
      <w:r w:rsidR="0026614A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325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units across </w:t>
      </w:r>
      <w:r w:rsidR="0026614A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11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properties in St. Thomas, Ontario and</w:t>
      </w:r>
      <w:r w:rsidR="0026614A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Elgin County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</w:t>
      </w:r>
      <w:r w:rsidR="00626B1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and 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is a </w:t>
      </w:r>
      <w:r w:rsidR="00626B1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Christian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Non-Profit Organization whose team of motivated and professional staff are committed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to Ministering to St. Thomas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Ontario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</w:t>
      </w:r>
      <w:r w:rsidR="00626B1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and Elgin County 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through Affordable Housing.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Our inventory includes both senior and family complexes for all to enjoy a safe and caring enviornment.</w:t>
      </w:r>
    </w:p>
    <w:p w14:paraId="71395DD9" w14:textId="104570B8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Preference will be given to candidates with personal and professional experience.  We thank all for applying but only those </w:t>
      </w:r>
      <w:r w:rsidR="00C7270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selected for an interview will be contacted.</w:t>
      </w:r>
    </w:p>
    <w:p w14:paraId="5301F8F1" w14:textId="200088E7" w:rsidR="001E0BDF" w:rsidRDefault="001E0BDF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This position offer</w:t>
      </w:r>
      <w:r w:rsidR="00C2060B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s 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paid time off</w:t>
      </w:r>
      <w:r w:rsidR="00AF640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 comprehensive benefit package</w:t>
      </w:r>
      <w:r w:rsidR="00AF640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.</w:t>
      </w:r>
    </w:p>
    <w:p w14:paraId="64C4E031" w14:textId="725F9C12" w:rsidR="00AF6406" w:rsidRPr="00AF6406" w:rsidRDefault="00AF6406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 xml:space="preserve">Posting Date: </w:t>
      </w:r>
      <w:r w:rsidR="00626B18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April 2, 2025</w:t>
      </w:r>
    </w:p>
    <w:p w14:paraId="76C4F2B5" w14:textId="065711E6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 xml:space="preserve">Application Deadline: 3:00pm </w:t>
      </w:r>
      <w:r w:rsidR="006A2323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Wednesday, April 30, 2025</w:t>
      </w:r>
    </w:p>
    <w:p w14:paraId="4AC5C478" w14:textId="417E2120" w:rsidR="002E433B" w:rsidRDefault="002E433B" w:rsidP="002E433B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Anticipated Start Date: Mon</w:t>
      </w: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day, May 26, 2025</w:t>
      </w:r>
    </w:p>
    <w:p w14:paraId="6DA6D14A" w14:textId="33B7F4E0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333A0BEB" w14:textId="54E80857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6494E6DE" w14:textId="3F69B6C1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5594D75D" w14:textId="4A16EF0A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6CDD2DD1" w14:textId="7C33AD4C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658C3EE8" w14:textId="505645B0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18BC5100" w14:textId="0B7C1B3C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332D830C" w14:textId="74092A50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418824CE" w14:textId="26851A00" w:rsidR="001E0BDF" w:rsidRDefault="001E0BDF" w:rsidP="001E0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EASTWOOD HOUSING CORPORATION</w:t>
      </w:r>
      <w:r>
        <w:rPr>
          <w:rFonts w:ascii="Times New Roman" w:hAnsi="Times New Roman" w:cs="Times New Roman"/>
          <w:b/>
          <w:sz w:val="24"/>
          <w:szCs w:val="24"/>
        </w:rPr>
        <w:br/>
        <w:t>BOOKKEEPER</w:t>
      </w:r>
    </w:p>
    <w:p w14:paraId="1EF8D512" w14:textId="160028C7" w:rsidR="001E0BDF" w:rsidRDefault="001E0BDF" w:rsidP="001E0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 to: Director of Operations</w:t>
      </w:r>
    </w:p>
    <w:p w14:paraId="4B12CC09" w14:textId="7E1FC11C" w:rsidR="001E0BDF" w:rsidRDefault="001E0BDF" w:rsidP="001E0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</w:t>
      </w:r>
      <w:r w:rsidR="0061072C">
        <w:rPr>
          <w:rFonts w:ascii="Times New Roman" w:hAnsi="Times New Roman" w:cs="Times New Roman"/>
          <w:sz w:val="24"/>
          <w:szCs w:val="24"/>
        </w:rPr>
        <w:t xml:space="preserve"> (Overview)</w:t>
      </w:r>
    </w:p>
    <w:p w14:paraId="0E4B3C44" w14:textId="1E06E64F" w:rsidR="001E0BDF" w:rsidRDefault="001E0BDF" w:rsidP="001E0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invoice payments</w:t>
      </w:r>
      <w:r w:rsidR="00D059A0">
        <w:rPr>
          <w:rFonts w:ascii="Times New Roman" w:hAnsi="Times New Roman" w:cs="Times New Roman"/>
          <w:sz w:val="24"/>
          <w:szCs w:val="24"/>
        </w:rPr>
        <w:t xml:space="preserve"> and rent payments</w:t>
      </w:r>
    </w:p>
    <w:p w14:paraId="1901DE75" w14:textId="77777777" w:rsidR="001E0BDF" w:rsidRDefault="001E0BDF" w:rsidP="001E0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payroll ledger updated against ADP Reports on a biweekly basis</w:t>
      </w:r>
    </w:p>
    <w:p w14:paraId="77BFDC48" w14:textId="5AFEC628" w:rsidR="001E0BDF" w:rsidRPr="00803A51" w:rsidRDefault="001E0BDF" w:rsidP="001E0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51">
        <w:rPr>
          <w:rFonts w:ascii="Times New Roman" w:hAnsi="Times New Roman" w:cs="Times New Roman"/>
          <w:sz w:val="24"/>
          <w:szCs w:val="24"/>
        </w:rPr>
        <w:t xml:space="preserve">Enter all journal entries into </w:t>
      </w:r>
      <w:r w:rsidR="00FE30B7">
        <w:rPr>
          <w:rFonts w:ascii="Times New Roman" w:hAnsi="Times New Roman" w:cs="Times New Roman"/>
          <w:sz w:val="24"/>
          <w:szCs w:val="24"/>
        </w:rPr>
        <w:t>Yardi Breeze Property Management System</w:t>
      </w:r>
    </w:p>
    <w:p w14:paraId="4194AD5B" w14:textId="77777777" w:rsidR="001E0BDF" w:rsidRDefault="001E0BDF" w:rsidP="001E0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bank deposits when there is a significant amount of cash on hand</w:t>
      </w:r>
    </w:p>
    <w:p w14:paraId="092AC3D8" w14:textId="19BCC1C5" w:rsidR="001E0BDF" w:rsidRDefault="001E0BDF" w:rsidP="001E0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cheques for last months’ rent deposit interest when tenant moving out</w:t>
      </w:r>
      <w:r w:rsidR="00FE3EA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Also deduct last months’ rent deposit interest against last month rent deposit at move out</w:t>
      </w:r>
    </w:p>
    <w:p w14:paraId="48A7EB1E" w14:textId="0836089C" w:rsidR="001E0BDF" w:rsidRPr="00803A51" w:rsidRDefault="001E0BDF" w:rsidP="001E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A51">
        <w:rPr>
          <w:rFonts w:ascii="Times New Roman" w:hAnsi="Times New Roman" w:cs="Times New Roman"/>
          <w:sz w:val="24"/>
          <w:szCs w:val="24"/>
        </w:rPr>
        <w:t>Accounts Receivable: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A51">
        <w:rPr>
          <w:rFonts w:ascii="Times New Roman" w:hAnsi="Times New Roman" w:cs="Times New Roman"/>
          <w:sz w:val="24"/>
          <w:szCs w:val="24"/>
        </w:rPr>
        <w:t>En</w:t>
      </w:r>
      <w:r w:rsidR="00692A55">
        <w:rPr>
          <w:rFonts w:ascii="Times New Roman" w:hAnsi="Times New Roman" w:cs="Times New Roman"/>
          <w:sz w:val="24"/>
          <w:szCs w:val="24"/>
        </w:rPr>
        <w:t>sure all rent charges are correct</w:t>
      </w:r>
    </w:p>
    <w:p w14:paraId="6CF3B9D5" w14:textId="77777777" w:rsidR="001E0BDF" w:rsidRDefault="001E0BDF" w:rsidP="001E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changes for move ins and rent changes</w:t>
      </w:r>
    </w:p>
    <w:p w14:paraId="268CEE5C" w14:textId="0E7E92F4" w:rsidR="001E0BDF" w:rsidRDefault="001E0BDF" w:rsidP="001E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A51">
        <w:rPr>
          <w:rFonts w:ascii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sz w:val="24"/>
          <w:szCs w:val="24"/>
        </w:rPr>
        <w:t>monthly</w:t>
      </w:r>
      <w:r w:rsidRPr="00803A51">
        <w:rPr>
          <w:rFonts w:ascii="Times New Roman" w:hAnsi="Times New Roman" w:cs="Times New Roman"/>
          <w:sz w:val="24"/>
          <w:szCs w:val="24"/>
        </w:rPr>
        <w:t xml:space="preserve"> general journal entr</w:t>
      </w:r>
      <w:r>
        <w:rPr>
          <w:rFonts w:ascii="Times New Roman" w:hAnsi="Times New Roman" w:cs="Times New Roman"/>
          <w:sz w:val="24"/>
          <w:szCs w:val="24"/>
        </w:rPr>
        <w:t>ies</w:t>
      </w:r>
    </w:p>
    <w:p w14:paraId="0729CCC4" w14:textId="125BC684" w:rsidR="001E0BDF" w:rsidRDefault="001E0BDF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51">
        <w:rPr>
          <w:rFonts w:ascii="Times New Roman" w:hAnsi="Times New Roman" w:cs="Times New Roman"/>
          <w:sz w:val="24"/>
          <w:szCs w:val="24"/>
        </w:rPr>
        <w:t>Do LMR (Last Month Rent)</w:t>
      </w:r>
      <w:r w:rsidR="00C64C0E">
        <w:rPr>
          <w:rFonts w:ascii="Times New Roman" w:hAnsi="Times New Roman" w:cs="Times New Roman"/>
          <w:sz w:val="24"/>
          <w:szCs w:val="24"/>
        </w:rPr>
        <w:t xml:space="preserve"> charts</w:t>
      </w:r>
      <w:r w:rsidRPr="00803A51">
        <w:rPr>
          <w:rFonts w:ascii="Times New Roman" w:hAnsi="Times New Roman" w:cs="Times New Roman"/>
          <w:sz w:val="24"/>
          <w:szCs w:val="24"/>
        </w:rPr>
        <w:t xml:space="preserve"> to ensure they agree with </w:t>
      </w:r>
      <w:r w:rsidR="00D50AE7">
        <w:rPr>
          <w:rFonts w:ascii="Times New Roman" w:hAnsi="Times New Roman" w:cs="Times New Roman"/>
          <w:sz w:val="24"/>
          <w:szCs w:val="24"/>
        </w:rPr>
        <w:t>Yardi Breeze Property Management System</w:t>
      </w:r>
    </w:p>
    <w:p w14:paraId="69A13CC3" w14:textId="5FDEC7E1" w:rsidR="001E0BDF" w:rsidRPr="00803A51" w:rsidRDefault="00D50AE7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trial balances monthly</w:t>
      </w:r>
    </w:p>
    <w:p w14:paraId="19391681" w14:textId="45E78ACF" w:rsidR="001E0BDF" w:rsidRDefault="001E0BDF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PAP information for all </w:t>
      </w:r>
      <w:r w:rsidR="00A62973">
        <w:rPr>
          <w:rFonts w:ascii="Times New Roman" w:hAnsi="Times New Roman" w:cs="Times New Roman"/>
          <w:sz w:val="24"/>
          <w:szCs w:val="24"/>
        </w:rPr>
        <w:t>new tenants in Yardi Breeze Property Management System.</w:t>
      </w:r>
    </w:p>
    <w:p w14:paraId="0C82B1D9" w14:textId="77777777" w:rsidR="001E0BDF" w:rsidRPr="00803A51" w:rsidRDefault="001E0BDF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51">
        <w:rPr>
          <w:rFonts w:ascii="Times New Roman" w:hAnsi="Times New Roman" w:cs="Times New Roman"/>
          <w:sz w:val="24"/>
          <w:szCs w:val="24"/>
        </w:rPr>
        <w:t>LMR (Last Month Rent):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A51">
        <w:rPr>
          <w:rFonts w:ascii="Times New Roman" w:hAnsi="Times New Roman" w:cs="Times New Roman"/>
          <w:sz w:val="24"/>
          <w:szCs w:val="24"/>
        </w:rPr>
        <w:t>In October, figure out the LMR deposit interest and prepare a letter for each tenant stating the amount which will be credited to their account in December</w:t>
      </w:r>
    </w:p>
    <w:p w14:paraId="3754B6C7" w14:textId="2BE5C2CD" w:rsidR="00A93DEA" w:rsidRDefault="00A93DEA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office with public when needed</w:t>
      </w:r>
    </w:p>
    <w:p w14:paraId="212A24AA" w14:textId="77D16676" w:rsidR="001E0BDF" w:rsidRPr="00D269E7" w:rsidRDefault="001E0BDF" w:rsidP="001E0B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duties assigned by Management</w:t>
      </w:r>
    </w:p>
    <w:p w14:paraId="2A733CC8" w14:textId="77777777" w:rsidR="001E0BDF" w:rsidRP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78A20447" w14:textId="77777777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</w:p>
    <w:p w14:paraId="5DA6A6E6" w14:textId="74D50DF4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</w:p>
    <w:p w14:paraId="07D2991E" w14:textId="77777777" w:rsidR="00F2787D" w:rsidRP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</w:p>
    <w:p w14:paraId="65DB0263" w14:textId="77777777" w:rsidR="00F2787D" w:rsidRPr="00F2787D" w:rsidRDefault="00F2787D">
      <w:pPr>
        <w:rPr>
          <w:rFonts w:ascii="Times New Roman" w:hAnsi="Times New Roman" w:cs="Times New Roman"/>
          <w:sz w:val="24"/>
          <w:szCs w:val="24"/>
        </w:rPr>
      </w:pPr>
    </w:p>
    <w:sectPr w:rsidR="00F2787D" w:rsidRPr="00F2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807D4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5F7F3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D2E13AE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8379163">
    <w:abstractNumId w:val="2"/>
  </w:num>
  <w:num w:numId="2" w16cid:durableId="352995514">
    <w:abstractNumId w:val="0"/>
  </w:num>
  <w:num w:numId="3" w16cid:durableId="157184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D"/>
    <w:rsid w:val="000C79E9"/>
    <w:rsid w:val="001E0BDF"/>
    <w:rsid w:val="0026614A"/>
    <w:rsid w:val="002E433B"/>
    <w:rsid w:val="00556939"/>
    <w:rsid w:val="006042F0"/>
    <w:rsid w:val="0061072C"/>
    <w:rsid w:val="00626B18"/>
    <w:rsid w:val="00692A55"/>
    <w:rsid w:val="006A2323"/>
    <w:rsid w:val="009509EA"/>
    <w:rsid w:val="009D7CA2"/>
    <w:rsid w:val="00A62973"/>
    <w:rsid w:val="00A93DEA"/>
    <w:rsid w:val="00AF6406"/>
    <w:rsid w:val="00C2060B"/>
    <w:rsid w:val="00C64C0E"/>
    <w:rsid w:val="00C7270E"/>
    <w:rsid w:val="00D059A0"/>
    <w:rsid w:val="00D50AE7"/>
    <w:rsid w:val="00EA3F12"/>
    <w:rsid w:val="00F2787D"/>
    <w:rsid w:val="00FB566F"/>
    <w:rsid w:val="00FE30B7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F0FF"/>
  <w15:chartTrackingRefBased/>
  <w15:docId w15:val="{D42EF790-3503-499E-A83D-F924708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eastwoodhousi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McCurry</dc:creator>
  <cp:keywords/>
  <dc:description/>
  <cp:lastModifiedBy>Jon McCurry</cp:lastModifiedBy>
  <cp:revision>22</cp:revision>
  <cp:lastPrinted>2020-08-25T19:39:00Z</cp:lastPrinted>
  <dcterms:created xsi:type="dcterms:W3CDTF">2020-08-25T17:19:00Z</dcterms:created>
  <dcterms:modified xsi:type="dcterms:W3CDTF">2025-03-31T18:35:00Z</dcterms:modified>
</cp:coreProperties>
</file>